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87" w:rsidRDefault="006540B9" w:rsidP="006540B9">
      <w:pPr>
        <w:ind w:right="-426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MUŠKI  UČENIČKI  DOM </w:t>
      </w:r>
    </w:p>
    <w:p w:rsidR="006540B9" w:rsidRDefault="006540B9" w:rsidP="006540B9">
      <w:pPr>
        <w:ind w:right="-426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DUBROVNIK</w:t>
      </w:r>
    </w:p>
    <w:p w:rsidR="002F0C87" w:rsidRDefault="006540B9" w:rsidP="006540B9">
      <w:pPr>
        <w:ind w:right="-42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Sv. Križa 8, </w:t>
      </w:r>
    </w:p>
    <w:p w:rsidR="006540B9" w:rsidRDefault="006540B9" w:rsidP="006540B9">
      <w:pPr>
        <w:ind w:right="-42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20 000 Dubrovnik</w:t>
      </w:r>
    </w:p>
    <w:p w:rsidR="006540B9" w:rsidRDefault="006540B9" w:rsidP="006540B9">
      <w:pPr>
        <w:ind w:right="-42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OIB: 18126345918</w:t>
      </w:r>
    </w:p>
    <w:p w:rsidR="006540B9" w:rsidRDefault="006540B9" w:rsidP="006540B9">
      <w:pPr>
        <w:ind w:right="-42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tbl>
      <w:tblPr>
        <w:tblStyle w:val="Reetkatablice"/>
        <w:tblW w:w="9714" w:type="dxa"/>
        <w:tblInd w:w="0" w:type="dxa"/>
        <w:tblCellMar>
          <w:left w:w="143" w:type="dxa"/>
        </w:tblCellMar>
        <w:tblLook w:val="04A0"/>
      </w:tblPr>
      <w:tblGrid>
        <w:gridCol w:w="9714"/>
      </w:tblGrid>
      <w:tr w:rsidR="006540B9" w:rsidTr="006540B9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6540B9" w:rsidRDefault="006540B9" w:rsidP="002F0C87">
            <w:pPr>
              <w:tabs>
                <w:tab w:val="left" w:pos="1181"/>
                <w:tab w:val="left" w:pos="7704"/>
              </w:tabs>
              <w:ind w:left="9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OBRAZLOŽENJE FINANCIJSKOG PLANA</w:t>
            </w:r>
          </w:p>
          <w:p w:rsidR="006540B9" w:rsidRDefault="006540B9">
            <w:pPr>
              <w:tabs>
                <w:tab w:val="left" w:pos="1181"/>
              </w:tabs>
              <w:ind w:left="9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:rsidR="006540B9" w:rsidRDefault="006540B9" w:rsidP="002F0C87">
            <w:pPr>
              <w:tabs>
                <w:tab w:val="left" w:pos="1181"/>
              </w:tabs>
              <w:ind w:left="93"/>
              <w:jc w:val="center"/>
              <w:rPr>
                <w:sz w:val="22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ZA 20</w:t>
            </w:r>
            <w:r w:rsidR="00600525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/>
                <w:b/>
                <w:bCs/>
                <w:sz w:val="24"/>
                <w:szCs w:val="24"/>
              </w:rPr>
              <w:t>.godinu</w:t>
            </w:r>
          </w:p>
          <w:p w:rsidR="006540B9" w:rsidRDefault="006540B9">
            <w:pPr>
              <w:tabs>
                <w:tab w:val="left" w:pos="1181"/>
              </w:tabs>
              <w:ind w:left="93"/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6540B9" w:rsidRDefault="006540B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</w:tbl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b/>
          <w:sz w:val="24"/>
          <w:szCs w:val="24"/>
        </w:rPr>
      </w:pP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1.Sažetak djelokruga rada proračunskog korisnika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ind w:left="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Muški učenički dom Dubrovnik je javna ustanova s djelatnošću smještaja , prehrane , odgoja obrazovanja redovnih učenika srednjih škola u sustavu srednjeg obrazovanja hrvatskog školstva.</w:t>
      </w:r>
    </w:p>
    <w:p w:rsidR="006540B9" w:rsidRDefault="006540B9" w:rsidP="006540B9">
      <w:pPr>
        <w:ind w:left="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Rad Doma se odvija 365 dana u godini i 24 sata dnevno .Odgojno obrazovni rad se odvija prema </w:t>
      </w:r>
      <w:r w:rsidR="00F175B5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rogramskim sadržajima koje je definiralo Ministarstvo znanost</w:t>
      </w:r>
      <w:r w:rsidR="002F0C87">
        <w:rPr>
          <w:rFonts w:cs="Arial"/>
          <w:sz w:val="24"/>
          <w:szCs w:val="24"/>
        </w:rPr>
        <w:t xml:space="preserve">i i </w:t>
      </w:r>
      <w:r>
        <w:rPr>
          <w:rFonts w:cs="Arial"/>
          <w:sz w:val="24"/>
          <w:szCs w:val="24"/>
        </w:rPr>
        <w:t xml:space="preserve">obrazovanja i Agencija za odgoj i obrazovanje i prema Godišnjem planu </w:t>
      </w:r>
      <w:r w:rsidR="002F0C87">
        <w:rPr>
          <w:rFonts w:cs="Arial"/>
          <w:sz w:val="24"/>
          <w:szCs w:val="24"/>
        </w:rPr>
        <w:t xml:space="preserve">i </w:t>
      </w:r>
      <w:r>
        <w:rPr>
          <w:rFonts w:cs="Arial"/>
          <w:sz w:val="24"/>
          <w:szCs w:val="24"/>
        </w:rPr>
        <w:t>programu rada Doma.</w:t>
      </w:r>
    </w:p>
    <w:p w:rsidR="006540B9" w:rsidRDefault="006540B9" w:rsidP="006540B9">
      <w:pPr>
        <w:ind w:left="93"/>
        <w:jc w:val="both"/>
      </w:pPr>
      <w:r>
        <w:rPr>
          <w:rFonts w:cs="Arial"/>
          <w:sz w:val="24"/>
          <w:szCs w:val="24"/>
        </w:rPr>
        <w:t xml:space="preserve">U </w:t>
      </w:r>
      <w:r w:rsidR="00A01846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om je upisano ukupno 8</w:t>
      </w:r>
      <w:r w:rsidR="00A77DB9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učenika koji su raspoređeni u 4 odgojne skupine.</w:t>
      </w:r>
    </w:p>
    <w:p w:rsidR="006540B9" w:rsidRDefault="006540B9" w:rsidP="006540B9">
      <w:pPr>
        <w:ind w:left="93"/>
        <w:rPr>
          <w:rFonts w:cs="Arial"/>
          <w:sz w:val="24"/>
          <w:szCs w:val="24"/>
        </w:rPr>
      </w:pPr>
    </w:p>
    <w:p w:rsidR="006540B9" w:rsidRDefault="006540B9" w:rsidP="006540B9">
      <w:pPr>
        <w:ind w:left="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2.Obrazloženje programa Doma</w:t>
      </w:r>
    </w:p>
    <w:p w:rsidR="006540B9" w:rsidRDefault="006540B9" w:rsidP="006540B9">
      <w:pPr>
        <w:ind w:left="93"/>
        <w:rPr>
          <w:rFonts w:cs="Arial"/>
          <w:sz w:val="24"/>
          <w:szCs w:val="24"/>
        </w:rPr>
      </w:pP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Zadaća Doma je pružiti kvalitetan smještaj , prehranu , odgoj i obrazovanje učenika srednje škole,što se ostvaruje kroz: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Pružanje kvalitetnih uvjeta stanovanja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Pružanje kvalitetne prehrane učenika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Briga i razvoj psiho-fizičkog statusa i briga o zdravlju učenika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Briga,razvoj i praćenje kognitivnog statusa učenika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Zadovoljavanje i razvoj interesa učenika kroz kreativne aktivnosti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Razvoj znanja i vještina kroz provođenje posebnih programa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Praćenje i pomoć učenicima u savladavanju gradiva i uspješnom školovanju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Suradnja sa školom i svim instancama koje su uključene u svekoliki razvoj učenika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Permanentno usavršavanje i cjeloživotno obrazovanje stručnih djelatnika Doma</w:t>
      </w:r>
    </w:p>
    <w:p w:rsidR="006540B9" w:rsidRDefault="006540B9" w:rsidP="006540B9">
      <w:pPr>
        <w:spacing w:after="200"/>
        <w:contextualSpacing/>
        <w:rPr>
          <w:rFonts w:eastAsia="Calibri" w:cs="Arial"/>
          <w:b/>
          <w:sz w:val="24"/>
          <w:szCs w:val="24"/>
        </w:rPr>
      </w:pPr>
    </w:p>
    <w:p w:rsidR="006540B9" w:rsidRDefault="006540B9" w:rsidP="006540B9">
      <w:pPr>
        <w:spacing w:after="200"/>
        <w:contextualSpacing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3. Zakonske i druge podloge na kojima se zasniva program rada Doma</w:t>
      </w:r>
    </w:p>
    <w:p w:rsidR="006540B9" w:rsidRDefault="006540B9" w:rsidP="006540B9">
      <w:pPr>
        <w:spacing w:after="200"/>
        <w:contextualSpacing/>
        <w:rPr>
          <w:rFonts w:eastAsia="Calibri" w:cs="Arial"/>
          <w:b/>
          <w:sz w:val="24"/>
          <w:szCs w:val="24"/>
        </w:rPr>
      </w:pP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Zakon o odgoju i obrazovanju u osnovnoj i srednjoj školi, NN br. 87/08., 86/09.,92/10., 105/10. 90/11.,16/12.,86/12.,94/13.,152/14.</w:t>
      </w:r>
      <w:r w:rsidR="00B557D2">
        <w:rPr>
          <w:rFonts w:eastAsia="Calibri" w:cs="Arial"/>
          <w:sz w:val="24"/>
          <w:szCs w:val="24"/>
        </w:rPr>
        <w:t>,68/18.,98/19.</w:t>
      </w: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Zakon o ustanovama, NN br. 76/93., 96/93.,50/95.,29/97., 47/99., 96/01.,35/08</w:t>
      </w: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  <w:rPr>
          <w:rFonts w:eastAsia="Calibri" w:cs="Arial"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  <w:lang w:val="es-ES"/>
        </w:rPr>
        <w:t>Državnog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</w:t>
      </w:r>
      <w:proofErr w:type="spellStart"/>
      <w:r>
        <w:rPr>
          <w:rFonts w:eastAsia="Calibri" w:cs="Arial"/>
          <w:sz w:val="24"/>
          <w:szCs w:val="24"/>
          <w:lang w:val="es-ES"/>
        </w:rPr>
        <w:t>pedagoškog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</w:t>
      </w:r>
      <w:proofErr w:type="spellStart"/>
      <w:r>
        <w:rPr>
          <w:rFonts w:eastAsia="Calibri" w:cs="Arial"/>
          <w:sz w:val="24"/>
          <w:szCs w:val="24"/>
          <w:lang w:val="es-ES"/>
        </w:rPr>
        <w:t>standarda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</w:t>
      </w:r>
      <w:proofErr w:type="spellStart"/>
      <w:r>
        <w:rPr>
          <w:rFonts w:eastAsia="Calibri" w:cs="Arial"/>
          <w:sz w:val="24"/>
          <w:szCs w:val="24"/>
          <w:lang w:val="es-ES"/>
        </w:rPr>
        <w:t>srednjoškolskog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</w:t>
      </w:r>
      <w:proofErr w:type="spellStart"/>
      <w:r>
        <w:rPr>
          <w:rFonts w:eastAsia="Calibri" w:cs="Arial"/>
          <w:sz w:val="24"/>
          <w:szCs w:val="24"/>
          <w:lang w:val="es-ES"/>
        </w:rPr>
        <w:t>sustava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</w:t>
      </w:r>
      <w:proofErr w:type="spellStart"/>
      <w:r>
        <w:rPr>
          <w:rFonts w:eastAsia="Calibri" w:cs="Arial"/>
          <w:sz w:val="24"/>
          <w:szCs w:val="24"/>
          <w:lang w:val="es-ES"/>
        </w:rPr>
        <w:t>odgoja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i </w:t>
      </w:r>
      <w:proofErr w:type="spellStart"/>
      <w:r>
        <w:rPr>
          <w:rFonts w:eastAsia="Calibri" w:cs="Arial"/>
          <w:sz w:val="24"/>
          <w:szCs w:val="24"/>
          <w:lang w:val="es-ES"/>
        </w:rPr>
        <w:t>obrazovanja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</w:t>
      </w:r>
      <w:proofErr w:type="gramStart"/>
      <w:r>
        <w:rPr>
          <w:rFonts w:eastAsia="Calibri" w:cs="Arial"/>
          <w:sz w:val="24"/>
          <w:szCs w:val="24"/>
          <w:lang w:val="es-ES"/>
        </w:rPr>
        <w:t>( NN</w:t>
      </w:r>
      <w:proofErr w:type="gramEnd"/>
      <w:r>
        <w:rPr>
          <w:rFonts w:eastAsia="Calibri" w:cs="Arial"/>
          <w:sz w:val="24"/>
          <w:szCs w:val="24"/>
          <w:lang w:val="es-ES"/>
        </w:rPr>
        <w:t xml:space="preserve"> 63 / 2008. </w:t>
      </w:r>
      <w:r w:rsidR="00B557D2">
        <w:rPr>
          <w:rFonts w:eastAsia="Calibri" w:cs="Arial"/>
          <w:sz w:val="24"/>
          <w:szCs w:val="24"/>
          <w:lang w:val="es-ES"/>
        </w:rPr>
        <w:t>, 90/10.)</w:t>
      </w: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lastRenderedPageBreak/>
        <w:t xml:space="preserve">Zakon o proračunu (NN br.92/94.,96/03., 87/08.,136/12.,15/15.), </w:t>
      </w: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Pravilnik o proračunskim klasifikacijama (NN br. 94/07.,26/10.,120/13.) </w:t>
      </w: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Pravilnik o proračunskom računovodstvu i računskom planu (NN br. 119/01.,74/02.,3/04., 27/05.,127/07.,114/10.,31/11.,124/14.,115/15., 87/16) </w:t>
      </w: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</w:pPr>
      <w:r>
        <w:rPr>
          <w:rFonts w:eastAsia="Calibri" w:cs="Arial"/>
          <w:sz w:val="24"/>
          <w:szCs w:val="24"/>
        </w:rPr>
        <w:t>Upute za izradu proračuna Dubrovačko-neretvanske županije za razdoblje 20</w:t>
      </w:r>
      <w:r w:rsidR="00001CE7">
        <w:rPr>
          <w:rFonts w:eastAsia="Calibri" w:cs="Arial"/>
          <w:sz w:val="24"/>
          <w:szCs w:val="24"/>
        </w:rPr>
        <w:t>20</w:t>
      </w:r>
      <w:r>
        <w:rPr>
          <w:rFonts w:eastAsia="Calibri" w:cs="Arial"/>
          <w:sz w:val="24"/>
          <w:szCs w:val="24"/>
        </w:rPr>
        <w:t>.-202</w:t>
      </w:r>
      <w:r w:rsidR="00001CE7">
        <w:rPr>
          <w:rFonts w:eastAsia="Calibri" w:cs="Arial"/>
          <w:sz w:val="24"/>
          <w:szCs w:val="24"/>
        </w:rPr>
        <w:t>2</w:t>
      </w:r>
      <w:r>
        <w:rPr>
          <w:rFonts w:eastAsia="Calibri" w:cs="Arial"/>
          <w:sz w:val="24"/>
          <w:szCs w:val="24"/>
        </w:rPr>
        <w:t>.</w:t>
      </w: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</w:pPr>
      <w:r>
        <w:rPr>
          <w:rFonts w:eastAsia="Calibri" w:cs="Arial"/>
          <w:sz w:val="24"/>
          <w:szCs w:val="24"/>
        </w:rPr>
        <w:t>Godišnji Plan i program rada Doma za školsku godinu 201</w:t>
      </w:r>
      <w:r w:rsidR="00001CE7">
        <w:rPr>
          <w:rFonts w:eastAsia="Calibri" w:cs="Arial"/>
          <w:sz w:val="24"/>
          <w:szCs w:val="24"/>
        </w:rPr>
        <w:t>9</w:t>
      </w:r>
      <w:r>
        <w:rPr>
          <w:rFonts w:eastAsia="Calibri" w:cs="Arial"/>
          <w:sz w:val="24"/>
          <w:szCs w:val="24"/>
        </w:rPr>
        <w:t>./ 20</w:t>
      </w:r>
      <w:r w:rsidR="00001CE7">
        <w:rPr>
          <w:rFonts w:eastAsia="Calibri" w:cs="Arial"/>
          <w:sz w:val="24"/>
          <w:szCs w:val="24"/>
        </w:rPr>
        <w:t>20</w:t>
      </w:r>
      <w:r>
        <w:rPr>
          <w:rFonts w:eastAsia="Calibri" w:cs="Arial"/>
          <w:sz w:val="24"/>
          <w:szCs w:val="24"/>
        </w:rPr>
        <w:t>.</w:t>
      </w:r>
    </w:p>
    <w:p w:rsidR="006540B9" w:rsidRDefault="006540B9" w:rsidP="006540B9">
      <w:pPr>
        <w:pStyle w:val="Odlomakpopisa"/>
        <w:ind w:left="11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 Usklađenost ciljeva,strategije i programa s dokumentima dugoročnog razvoja</w:t>
      </w:r>
    </w:p>
    <w:p w:rsidR="006540B9" w:rsidRDefault="008713DC" w:rsidP="006540B9">
      <w:pPr>
        <w:ind w:left="114" w:firstLine="2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Dom </w:t>
      </w:r>
      <w:r w:rsidR="006540B9">
        <w:rPr>
          <w:rFonts w:cs="Arial"/>
          <w:sz w:val="24"/>
          <w:szCs w:val="24"/>
        </w:rPr>
        <w:t>ne donos</w:t>
      </w:r>
      <w:r>
        <w:rPr>
          <w:rFonts w:cs="Arial"/>
          <w:sz w:val="24"/>
          <w:szCs w:val="24"/>
        </w:rPr>
        <w:t>i</w:t>
      </w:r>
      <w:r w:rsidR="006540B9">
        <w:rPr>
          <w:rFonts w:cs="Arial"/>
          <w:sz w:val="24"/>
          <w:szCs w:val="24"/>
        </w:rPr>
        <w:t xml:space="preserve"> strateške već godišnje operativne planove</w:t>
      </w:r>
      <w:r>
        <w:rPr>
          <w:rFonts w:cs="Arial"/>
          <w:sz w:val="24"/>
          <w:szCs w:val="24"/>
        </w:rPr>
        <w:t xml:space="preserve"> (GPP)</w:t>
      </w:r>
      <w:r w:rsidR="006540B9">
        <w:rPr>
          <w:rFonts w:cs="Arial"/>
          <w:sz w:val="24"/>
          <w:szCs w:val="24"/>
        </w:rPr>
        <w:t xml:space="preserve"> prema planu i programu  koje je donijelo Ministarstvo znanosti </w:t>
      </w:r>
      <w:r w:rsidR="00001CE7">
        <w:rPr>
          <w:rFonts w:cs="Arial"/>
          <w:sz w:val="24"/>
          <w:szCs w:val="24"/>
        </w:rPr>
        <w:t xml:space="preserve">i </w:t>
      </w:r>
      <w:r w:rsidR="006540B9">
        <w:rPr>
          <w:rFonts w:cs="Arial"/>
          <w:sz w:val="24"/>
          <w:szCs w:val="24"/>
        </w:rPr>
        <w:t>obrazovanja.  Vertikala usklađivanja ciljeva i programa MZO-a  - jedinice lokalne (regionalne) samouprave – školske ustanove još nije provedena</w:t>
      </w:r>
      <w:r>
        <w:rPr>
          <w:rFonts w:cs="Arial"/>
          <w:sz w:val="24"/>
          <w:szCs w:val="24"/>
        </w:rPr>
        <w:t>.</w:t>
      </w:r>
    </w:p>
    <w:p w:rsidR="006540B9" w:rsidRDefault="006540B9" w:rsidP="00A37B47">
      <w:pPr>
        <w:ind w:left="1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Također, planovi se donose za  nastavnu, a ne za fiskalnu godinu. To je uzrok mnogim odstupanjima u izvršenju financijskih planova: na primjer, pomak određenih aktivnosti unutar školske godine iz jednog polugodišta u drugo uzrokuje promjene u izvršenju financijskog plana za dvije fiskalne godine. Isto tako prisutne su i promjene broja učenika unutar dvije školske godine koje se pojavljuju u fiskalnoj godini.</w:t>
      </w:r>
    </w:p>
    <w:p w:rsidR="006540B9" w:rsidRDefault="00863F23" w:rsidP="003E5749">
      <w:pPr>
        <w:ind w:left="1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Financijski plan se </w:t>
      </w:r>
      <w:r w:rsidR="00127600">
        <w:rPr>
          <w:rFonts w:cs="Arial"/>
          <w:sz w:val="24"/>
          <w:szCs w:val="24"/>
        </w:rPr>
        <w:t>radi po naputku</w:t>
      </w:r>
      <w:r w:rsidR="006259C2">
        <w:rPr>
          <w:rFonts w:cs="Arial"/>
          <w:sz w:val="24"/>
          <w:szCs w:val="24"/>
        </w:rPr>
        <w:t xml:space="preserve"> Upravnog odjela za društvene djelatnosti , a uskladu s Smjernicama ekonomske i fiskalne politike Vlade Republike Hrvatske za razdoblje 20</w:t>
      </w:r>
      <w:r w:rsidR="00600525">
        <w:rPr>
          <w:rFonts w:cs="Arial"/>
          <w:sz w:val="24"/>
          <w:szCs w:val="24"/>
        </w:rPr>
        <w:t>20</w:t>
      </w:r>
      <w:r w:rsidR="006259C2">
        <w:rPr>
          <w:rFonts w:cs="Arial"/>
          <w:sz w:val="24"/>
          <w:szCs w:val="24"/>
        </w:rPr>
        <w:t>.-202</w:t>
      </w:r>
      <w:r w:rsidR="00600525">
        <w:rPr>
          <w:rFonts w:cs="Arial"/>
          <w:sz w:val="24"/>
          <w:szCs w:val="24"/>
        </w:rPr>
        <w:t>2</w:t>
      </w:r>
    </w:p>
    <w:p w:rsidR="006259C2" w:rsidRDefault="006259C2" w:rsidP="001248B2">
      <w:pPr>
        <w:ind w:left="1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 za 20</w:t>
      </w:r>
      <w:r w:rsidR="00001CE7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.g.se donosi na 3.razini ekonomske klasifikacije, a za 202</w:t>
      </w:r>
      <w:r w:rsidR="00001CE7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. i 202</w:t>
      </w:r>
      <w:r w:rsidR="00001CE7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 g. Projekcije se donose na 2.razini.</w:t>
      </w:r>
    </w:p>
    <w:p w:rsidR="001B7DE8" w:rsidRDefault="001B7DE8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b/>
          <w:sz w:val="24"/>
          <w:szCs w:val="24"/>
        </w:rPr>
      </w:pP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5. Ishodište pokazatelja na kojima se zasnivaju izračuni i procjene potrebnih sredstava za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provođenje programa</w:t>
      </w:r>
    </w:p>
    <w:p w:rsidR="006540B9" w:rsidRDefault="006540B9" w:rsidP="006540B9">
      <w:pPr>
        <w:numPr>
          <w:ilvl w:val="0"/>
          <w:numId w:val="2"/>
        </w:num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Podaci o stvarnom trošku energenata UD</w:t>
      </w:r>
    </w:p>
    <w:p w:rsidR="006540B9" w:rsidRDefault="006540B9" w:rsidP="006540B9">
      <w:pPr>
        <w:numPr>
          <w:ilvl w:val="0"/>
          <w:numId w:val="2"/>
        </w:num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Podaci o zaposlenicima UD ( za sistematske preglede zaposlenika –u skladu s TKU )</w:t>
      </w:r>
    </w:p>
    <w:p w:rsidR="006540B9" w:rsidRDefault="006540B9" w:rsidP="006540B9">
      <w:pPr>
        <w:numPr>
          <w:ilvl w:val="0"/>
          <w:numId w:val="2"/>
        </w:num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Podaci o broju učenika, odgojnih skupina,  zgrada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142" w:hanging="284"/>
        <w:rPr>
          <w:rFonts w:cs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PRIHODI POSLOVANJA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tabs>
          <w:tab w:val="left" w:pos="142"/>
          <w:tab w:val="left" w:pos="284"/>
          <w:tab w:val="left" w:pos="1134"/>
        </w:tabs>
        <w:ind w:left="142" w:hanging="4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U ovoj fiskalnoj godini</w:t>
      </w:r>
      <w:r w:rsidR="00A1525A">
        <w:rPr>
          <w:rFonts w:cs="Arial"/>
          <w:sz w:val="24"/>
          <w:szCs w:val="24"/>
        </w:rPr>
        <w:t xml:space="preserve"> planiraju se prihodi u iznosu 3.</w:t>
      </w:r>
      <w:r w:rsidR="00001CE7">
        <w:rPr>
          <w:rFonts w:cs="Arial"/>
          <w:sz w:val="24"/>
          <w:szCs w:val="24"/>
        </w:rPr>
        <w:t>685</w:t>
      </w:r>
      <w:r w:rsidR="00A1525A">
        <w:rPr>
          <w:rFonts w:cs="Arial"/>
          <w:sz w:val="24"/>
          <w:szCs w:val="24"/>
        </w:rPr>
        <w:t>.</w:t>
      </w:r>
      <w:r w:rsidR="00001CE7">
        <w:rPr>
          <w:rFonts w:cs="Arial"/>
          <w:sz w:val="24"/>
          <w:szCs w:val="24"/>
        </w:rPr>
        <w:t>100</w:t>
      </w:r>
      <w:r w:rsidR="00A1525A">
        <w:rPr>
          <w:rFonts w:cs="Arial"/>
          <w:sz w:val="24"/>
          <w:szCs w:val="24"/>
        </w:rPr>
        <w:t xml:space="preserve"> kn.Način</w:t>
      </w:r>
      <w:r>
        <w:rPr>
          <w:rFonts w:cs="Arial"/>
          <w:sz w:val="24"/>
          <w:szCs w:val="24"/>
        </w:rPr>
        <w:t xml:space="preserve"> financiranja redovnog poslovanja Doma ostvarivati će se na  </w:t>
      </w:r>
    </w:p>
    <w:p w:rsidR="006540B9" w:rsidRDefault="006540B9" w:rsidP="006540B9">
      <w:pPr>
        <w:tabs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slijedeće načine i iz slijedećih izvora: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numPr>
          <w:ilvl w:val="0"/>
          <w:numId w:val="3"/>
        </w:numPr>
        <w:tabs>
          <w:tab w:val="left" w:pos="567"/>
        </w:tabs>
        <w:ind w:left="426" w:hanging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Prihodi po posebnim propisima . </w:t>
      </w:r>
    </w:p>
    <w:p w:rsidR="006540B9" w:rsidRDefault="006540B9" w:rsidP="006540B9">
      <w:pPr>
        <w:ind w:left="426" w:hanging="333"/>
        <w:jc w:val="both"/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Redovna cijena prema Odluci ministra znanosti,obrazovanja i sporta iznosi </w:t>
      </w:r>
      <w:r w:rsidR="0031233B">
        <w:rPr>
          <w:rFonts w:cs="Arial"/>
          <w:sz w:val="24"/>
          <w:szCs w:val="24"/>
        </w:rPr>
        <w:t xml:space="preserve">1.260,00 </w:t>
      </w:r>
      <w:r>
        <w:rPr>
          <w:rFonts w:cs="Arial"/>
          <w:sz w:val="24"/>
          <w:szCs w:val="24"/>
        </w:rPr>
        <w:t xml:space="preserve">kn po učeniku godišnje za 10 mjeseci , što daje mjesečnu cijenu od 1.260,00 kn.za razdoblje  01. rujan </w:t>
      </w:r>
      <w:r w:rsidR="00001CE7">
        <w:rPr>
          <w:rFonts w:cs="Arial"/>
          <w:sz w:val="24"/>
          <w:szCs w:val="24"/>
        </w:rPr>
        <w:t xml:space="preserve">do </w:t>
      </w:r>
      <w:r>
        <w:rPr>
          <w:rFonts w:cs="Arial"/>
          <w:sz w:val="24"/>
          <w:szCs w:val="24"/>
        </w:rPr>
        <w:t>30. lipanj. Cijena se nije mijenjala od 30. lipnja 2004. godine. Ta cijena se podmiruje s 630,00 kn participacije od strane Županije kroz decentralizirana sredstva Ministarstva financija i 630,00 kn participacije od strane  roditelja , staratelja , županija ili centara za socijalnu skrb. U tijeku financijske godine može doći do određenih promjena u broju  učenika. Broj upisanih učenika u školsku godinu 201</w:t>
      </w:r>
      <w:r w:rsidR="00001CE7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./ 20</w:t>
      </w:r>
      <w:r w:rsidR="00001CE7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. je  8</w:t>
      </w:r>
      <w:r w:rsidR="00A77DB9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i na bazi tog broja participiramo sredstva Županije do 30. lipnja 20</w:t>
      </w:r>
      <w:r w:rsidR="00001CE7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. god. Za slijedeću školsku godinu </w:t>
      </w:r>
      <w:r>
        <w:rPr>
          <w:rFonts w:cs="Arial"/>
          <w:sz w:val="24"/>
          <w:szCs w:val="24"/>
        </w:rPr>
        <w:lastRenderedPageBreak/>
        <w:t>predviđamo približno isti broj upisanih učenika , što temeljimo na višegodišnjem prosjeku.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567" w:hanging="56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Opći prihode i primici –županijski proračun .</w:t>
      </w:r>
    </w:p>
    <w:p w:rsidR="006540B9" w:rsidRDefault="006540B9" w:rsidP="006540B9">
      <w:pPr>
        <w:tabs>
          <w:tab w:val="left" w:pos="426"/>
        </w:tabs>
        <w:ind w:left="768" w:hanging="3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Sufinanciranje materijalnih troškova, investicijskog održavanja, energenata, prijevoza </w:t>
      </w:r>
    </w:p>
    <w:p w:rsidR="006540B9" w:rsidRDefault="006540B9" w:rsidP="006540B9">
      <w:pPr>
        <w:tabs>
          <w:tab w:val="left" w:pos="426"/>
          <w:tab w:val="left" w:pos="709"/>
        </w:tabs>
        <w:ind w:left="426" w:hanging="333"/>
      </w:pPr>
      <w:r>
        <w:rPr>
          <w:rFonts w:cs="Arial"/>
          <w:sz w:val="24"/>
          <w:szCs w:val="24"/>
        </w:rPr>
        <w:tab/>
        <w:t xml:space="preserve">djelatnika, liječničkih pregleda od strane Županije. Kriteriji visine sufinanciranja su </w:t>
      </w:r>
      <w:r>
        <w:rPr>
          <w:rFonts w:cs="Arial"/>
          <w:sz w:val="24"/>
          <w:szCs w:val="24"/>
        </w:rPr>
        <w:tab/>
        <w:t xml:space="preserve">broj učenika, broj odgojnih grupa, broj djelatnika,veličina i broj objekata. </w:t>
      </w:r>
      <w:r>
        <w:rPr>
          <w:rFonts w:cs="Arial"/>
          <w:sz w:val="24"/>
          <w:szCs w:val="24"/>
        </w:rPr>
        <w:tab/>
      </w:r>
      <w:r w:rsidR="00527ACC">
        <w:rPr>
          <w:rFonts w:cs="Arial"/>
          <w:sz w:val="24"/>
          <w:szCs w:val="24"/>
        </w:rPr>
        <w:t>Također ovdje predviđamo</w:t>
      </w:r>
      <w:r w:rsidR="001B13DB">
        <w:rPr>
          <w:rFonts w:cs="Arial"/>
          <w:sz w:val="24"/>
          <w:szCs w:val="24"/>
        </w:rPr>
        <w:t xml:space="preserve"> dobiti i </w:t>
      </w:r>
      <w:r w:rsidR="00527ACC">
        <w:rPr>
          <w:rFonts w:cs="Arial"/>
          <w:sz w:val="24"/>
          <w:szCs w:val="24"/>
        </w:rPr>
        <w:t>dio novaca za</w:t>
      </w:r>
      <w:r w:rsidR="001B13DB">
        <w:rPr>
          <w:rFonts w:cs="Arial"/>
          <w:sz w:val="24"/>
          <w:szCs w:val="24"/>
        </w:rPr>
        <w:t xml:space="preserve"> kapitalne i investicijske radove.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numPr>
          <w:ilvl w:val="0"/>
          <w:numId w:val="3"/>
        </w:numPr>
        <w:tabs>
          <w:tab w:val="left" w:pos="0"/>
        </w:tabs>
        <w:ind w:left="426" w:hanging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Vlastiti prihodi</w:t>
      </w:r>
    </w:p>
    <w:p w:rsidR="006540B9" w:rsidRDefault="006540B9" w:rsidP="006540B9">
      <w:pPr>
        <w:tabs>
          <w:tab w:val="left" w:pos="709"/>
        </w:tabs>
        <w:ind w:left="768" w:hanging="4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Dom nema uvjete za ostvarivanje vlastitih prihoda te se isti ne planiraju.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pStyle w:val="Odlomakpopisa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hanging="118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Opći prihode i primici – državni proračun.</w:t>
      </w:r>
    </w:p>
    <w:p w:rsidR="006540B9" w:rsidRDefault="006540B9" w:rsidP="00001CE7">
      <w:pPr>
        <w:tabs>
          <w:tab w:val="left" w:pos="284"/>
          <w:tab w:val="left" w:pos="426"/>
        </w:tabs>
        <w:ind w:left="426"/>
        <w:rPr>
          <w:rFonts w:cs="Arial"/>
          <w:sz w:val="24"/>
          <w:szCs w:val="24"/>
        </w:rPr>
      </w:pPr>
      <w:r>
        <w:rPr>
          <w:sz w:val="24"/>
          <w:szCs w:val="24"/>
        </w:rPr>
        <w:t>Plaće i materijalna prava djelatnika isplaćuju se iz državne riznice. Vrste radnih mjesta i broj izvršitelja izravno ovisi o broju učenika i veličini zgrade. Zaposleno je 2</w:t>
      </w:r>
      <w:r w:rsidR="00001CE7">
        <w:rPr>
          <w:sz w:val="24"/>
          <w:szCs w:val="24"/>
        </w:rPr>
        <w:t>0</w:t>
      </w:r>
      <w:r>
        <w:rPr>
          <w:sz w:val="24"/>
          <w:szCs w:val="24"/>
        </w:rPr>
        <w:t xml:space="preserve"> djelatnik</w:t>
      </w:r>
      <w:r w:rsidR="006A6C1F">
        <w:rPr>
          <w:sz w:val="24"/>
          <w:szCs w:val="24"/>
        </w:rPr>
        <w:t>a</w:t>
      </w:r>
      <w:r>
        <w:rPr>
          <w:sz w:val="24"/>
          <w:szCs w:val="24"/>
        </w:rPr>
        <w:t xml:space="preserve"> na neodređeno radno vrijeme</w:t>
      </w:r>
      <w:r w:rsidR="00001CE7">
        <w:rPr>
          <w:sz w:val="24"/>
          <w:szCs w:val="24"/>
        </w:rPr>
        <w:t xml:space="preserve"> puno</w:t>
      </w:r>
      <w:r>
        <w:rPr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Prihodi su planirani u skladu s indeksom rasta iz aktualnih pregovora sa sindikatima i uzet je u obzir povećanje zbog povećanja dodataka na staž (0,5% po godini staža).</w:t>
      </w:r>
      <w:r w:rsidR="00A77DB9">
        <w:rPr>
          <w:rFonts w:cs="Arial"/>
          <w:sz w:val="24"/>
          <w:szCs w:val="24"/>
        </w:rPr>
        <w:t xml:space="preserve">Također postignutim dogovorom s Vladom i sindikatima predviđa se postupno povećanje osnovice od </w:t>
      </w:r>
      <w:r w:rsidR="00001CE7">
        <w:rPr>
          <w:rFonts w:cs="Arial"/>
          <w:sz w:val="24"/>
          <w:szCs w:val="24"/>
        </w:rPr>
        <w:t>6,</w:t>
      </w:r>
      <w:r w:rsidR="00A77DB9">
        <w:rPr>
          <w:rFonts w:cs="Arial"/>
          <w:sz w:val="24"/>
          <w:szCs w:val="24"/>
        </w:rPr>
        <w:t>% na godišnjoj razini,samim time dolazi i do povećanja troškova plaće</w:t>
      </w:r>
      <w:r w:rsidR="00001CE7">
        <w:rPr>
          <w:rFonts w:cs="Arial"/>
          <w:sz w:val="24"/>
          <w:szCs w:val="24"/>
        </w:rPr>
        <w:t>, te povećanja koeficijenata od 5</w:t>
      </w:r>
      <w:r w:rsidR="00CE3F7E">
        <w:rPr>
          <w:rFonts w:cs="Arial"/>
          <w:sz w:val="24"/>
          <w:szCs w:val="24"/>
        </w:rPr>
        <w:t>,11</w:t>
      </w:r>
      <w:r w:rsidR="00001CE7">
        <w:rPr>
          <w:rFonts w:cs="Arial"/>
          <w:sz w:val="24"/>
          <w:szCs w:val="24"/>
        </w:rPr>
        <w:t>% za neke zaposlenike(nastavno osoblje) i dodatak od 5</w:t>
      </w:r>
      <w:r w:rsidR="00CE3F7E">
        <w:rPr>
          <w:rFonts w:cs="Arial"/>
          <w:sz w:val="24"/>
          <w:szCs w:val="24"/>
        </w:rPr>
        <w:t>,11</w:t>
      </w:r>
      <w:r w:rsidR="00001CE7">
        <w:rPr>
          <w:rFonts w:cs="Arial"/>
          <w:sz w:val="24"/>
          <w:szCs w:val="24"/>
        </w:rPr>
        <w:t>% nenastavnom osoblju.</w:t>
      </w:r>
    </w:p>
    <w:p w:rsidR="006540B9" w:rsidRDefault="006540B9" w:rsidP="006540B9">
      <w:pPr>
        <w:ind w:firstLine="360"/>
        <w:rPr>
          <w:rFonts w:cs="Arial"/>
          <w:sz w:val="24"/>
          <w:szCs w:val="24"/>
        </w:rPr>
      </w:pPr>
    </w:p>
    <w:p w:rsidR="006540B9" w:rsidRDefault="006540B9" w:rsidP="006540B9">
      <w:pPr>
        <w:tabs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Times New Roman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RASHODI POSLOVANJA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Ukupni rashodi poslovanja u ovoj godini</w:t>
      </w:r>
      <w:r w:rsidR="001B13DB">
        <w:rPr>
          <w:rFonts w:cs="Arial"/>
          <w:sz w:val="24"/>
          <w:szCs w:val="24"/>
        </w:rPr>
        <w:t xml:space="preserve"> iznose 3.</w:t>
      </w:r>
      <w:r w:rsidR="00001CE7">
        <w:rPr>
          <w:rFonts w:cs="Arial"/>
          <w:sz w:val="24"/>
          <w:szCs w:val="24"/>
        </w:rPr>
        <w:t>685</w:t>
      </w:r>
      <w:r w:rsidR="001B13DB">
        <w:rPr>
          <w:rFonts w:cs="Arial"/>
          <w:sz w:val="24"/>
          <w:szCs w:val="24"/>
        </w:rPr>
        <w:t>.</w:t>
      </w:r>
      <w:r w:rsidR="00001CE7">
        <w:rPr>
          <w:rFonts w:cs="Arial"/>
          <w:sz w:val="24"/>
          <w:szCs w:val="24"/>
        </w:rPr>
        <w:t>100</w:t>
      </w:r>
      <w:r w:rsidR="001B13DB">
        <w:rPr>
          <w:rFonts w:cs="Arial"/>
          <w:sz w:val="24"/>
          <w:szCs w:val="24"/>
        </w:rPr>
        <w:t xml:space="preserve"> kn. Rashodi</w:t>
      </w:r>
      <w:r>
        <w:rPr>
          <w:rFonts w:cs="Arial"/>
          <w:sz w:val="24"/>
          <w:szCs w:val="24"/>
        </w:rPr>
        <w:t xml:space="preserve"> podrazumijevaju isključivo osnovne troškove po svim stavkama kalkuliranim prema višegodišnjim pokazateljima  broju korisnika i zakonskim okvirima.</w:t>
      </w:r>
    </w:p>
    <w:p w:rsidR="006540B9" w:rsidRDefault="006540B9" w:rsidP="006540B9">
      <w:pPr>
        <w:tabs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sz w:val="24"/>
          <w:szCs w:val="24"/>
        </w:rPr>
      </w:pPr>
      <w:r>
        <w:rPr>
          <w:rFonts w:cs="Arial"/>
          <w:sz w:val="24"/>
          <w:szCs w:val="24"/>
        </w:rPr>
        <w:t>Osnovni kriteriji pri planiranju rashoda su: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tabs>
          <w:tab w:val="left" w:pos="1181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-osigurati redovno financiranje i nesmetano ostvarivanje Plana i programa rada Doma.</w:t>
      </w:r>
    </w:p>
    <w:p w:rsidR="006540B9" w:rsidRDefault="006540B9" w:rsidP="006540B9">
      <w:pPr>
        <w:tabs>
          <w:tab w:val="left" w:pos="1181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-nastojati zadovoljavati uvjete iz Državnog pedagoškog standarda.</w:t>
      </w:r>
    </w:p>
    <w:p w:rsidR="006540B9" w:rsidRDefault="006540B9" w:rsidP="006540B9">
      <w:pPr>
        <w:tabs>
          <w:tab w:val="left" w:pos="1181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-zadovoljiti sve uvjete i obaveze iz zaštite na radu, zaštite od požara, zaštite okoliša, HACCAP-a</w:t>
      </w:r>
    </w:p>
    <w:p w:rsidR="006540B9" w:rsidRDefault="006540B9" w:rsidP="006540B9">
      <w:pPr>
        <w:tabs>
          <w:tab w:val="left" w:pos="1181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-ispuniti sve zakonske obveze servisiranja , atestiranja i pregleda postrojenja i opreme.</w:t>
      </w:r>
    </w:p>
    <w:p w:rsidR="006540B9" w:rsidRDefault="006540B9" w:rsidP="006540B9">
      <w:pPr>
        <w:tabs>
          <w:tab w:val="left" w:pos="1181"/>
          <w:tab w:val="left" w:pos="7704"/>
          <w:tab w:val="left" w:pos="8527"/>
        </w:tabs>
        <w:ind w:left="93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-osigurati redovno investicijsko održavanje prostora i opreme.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tabs>
          <w:tab w:val="left" w:pos="1181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-osigurati redovno financiranje plaća svih djelatnika.</w:t>
      </w:r>
    </w:p>
    <w:p w:rsidR="006540B9" w:rsidRDefault="006540B9" w:rsidP="006540B9">
      <w:pPr>
        <w:tabs>
          <w:tab w:val="left" w:pos="1181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</w:p>
    <w:p w:rsidR="006540B9" w:rsidRDefault="006540B9" w:rsidP="006540B9">
      <w:pPr>
        <w:tabs>
          <w:tab w:val="left" w:pos="1181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Prema planu prihoda i njegovoj namjeni rashodi se planiraju u sljedećim iznosima:</w:t>
      </w:r>
    </w:p>
    <w:p w:rsidR="007C596B" w:rsidRDefault="007C596B" w:rsidP="006540B9">
      <w:pPr>
        <w:tabs>
          <w:tab w:val="left" w:pos="1181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</w:p>
    <w:tbl>
      <w:tblPr>
        <w:tblStyle w:val="Reetkatablice"/>
        <w:tblW w:w="7835" w:type="dxa"/>
        <w:tblInd w:w="220" w:type="dxa"/>
        <w:tblCellMar>
          <w:left w:w="78" w:type="dxa"/>
        </w:tblCellMar>
        <w:tblLook w:val="04A0"/>
      </w:tblPr>
      <w:tblGrid>
        <w:gridCol w:w="2164"/>
        <w:gridCol w:w="3828"/>
        <w:gridCol w:w="1843"/>
      </w:tblGrid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Pozicija kontnog plana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  <w:bCs/>
              </w:rPr>
            </w:pPr>
            <w:r>
              <w:rPr>
                <w:b/>
                <w:bCs/>
              </w:rPr>
              <w:t>Naziv rashoda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Iznos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6540B9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6540B9">
            <w:pPr>
              <w:rPr>
                <w:b/>
                <w:bCs/>
              </w:rPr>
            </w:pPr>
            <w:r>
              <w:rPr>
                <w:b/>
                <w:bCs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6540B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6540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6540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Rashodi za zaposlene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F57F0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2.150.000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Plaće za redovan 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F57F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1.717.595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Ostali rashodi za zaposl.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93.000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Doprinos na plaće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F57F01" w:rsidP="00F57F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  <w:r w:rsidR="006540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405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6540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6540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D865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1.203.100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  <w:sz w:val="22"/>
              </w:rPr>
            </w:pPr>
            <w:r>
              <w:rPr>
                <w:b/>
              </w:rPr>
              <w:lastRenderedPageBreak/>
              <w:t>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</w:rPr>
            </w:pPr>
            <w:r>
              <w:rPr>
                <w:b/>
              </w:rPr>
              <w:t>Naknade troškova zaposlenicima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6540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Službena putovanja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8F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66.500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Naknade za prijevoz, rad na terenu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8F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Stručno usavršavanje zaposlenih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 w:rsidP="008F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1E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6540B9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6540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6540B9">
            <w:pPr>
              <w:jc w:val="right"/>
              <w:rPr>
                <w:sz w:val="24"/>
                <w:szCs w:val="24"/>
              </w:rPr>
            </w:pPr>
          </w:p>
        </w:tc>
      </w:tr>
      <w:tr w:rsidR="006540B9" w:rsidRPr="008F31E0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  <w:sz w:val="22"/>
              </w:rPr>
            </w:pPr>
            <w:r>
              <w:rPr>
                <w:b/>
              </w:rPr>
              <w:t>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</w:rPr>
            </w:pPr>
            <w:r>
              <w:rPr>
                <w:b/>
              </w:rPr>
              <w:t>Materijal i energija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Pr="008F31E0" w:rsidRDefault="006540B9" w:rsidP="008F31E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Uredski materijal i ostali mat.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E75C6E" w:rsidP="008F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89.300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Namirnice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E75C6E" w:rsidP="008F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472.800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Energija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8F31E0">
            <w:pPr>
              <w:jc w:val="right"/>
              <w:rPr>
                <w:sz w:val="22"/>
              </w:rPr>
            </w:pPr>
            <w:r>
              <w:rPr>
                <w:sz w:val="24"/>
                <w:szCs w:val="24"/>
              </w:rPr>
              <w:t>102</w:t>
            </w:r>
            <w:r w:rsidR="006540B9">
              <w:rPr>
                <w:sz w:val="24"/>
                <w:szCs w:val="24"/>
              </w:rPr>
              <w:t>.000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Mat. i dijelovi za tek. i inv. održ.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E75C6E" w:rsidP="008F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Sitni inventar i auto gume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8F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540B9">
              <w:rPr>
                <w:sz w:val="24"/>
                <w:szCs w:val="24"/>
              </w:rPr>
              <w:t>.000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Pr="00753ABF" w:rsidRDefault="00753ABF">
            <w:pPr>
              <w:rPr>
                <w:szCs w:val="20"/>
              </w:rPr>
            </w:pPr>
            <w:r>
              <w:rPr>
                <w:szCs w:val="20"/>
              </w:rPr>
              <w:t>3227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75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Službena radna odjeća i obuća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E75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  <w:sz w:val="22"/>
              </w:rPr>
            </w:pPr>
            <w:r>
              <w:rPr>
                <w:b/>
              </w:rPr>
              <w:t>323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</w:rPr>
            </w:pPr>
            <w:r>
              <w:rPr>
                <w:b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Usluge telefona, pošte i prijevoza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E75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Usluge tekućeg i inv. odr.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E75C6E" w:rsidP="00753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Komunalne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61.000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Zdravstvene 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Računalne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2"/>
              </w:rPr>
            </w:pPr>
            <w:r>
              <w:t>3233,3235,3237,3239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r>
              <w:t>Ostale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  <w:sz w:val="22"/>
              </w:rPr>
            </w:pPr>
            <w:r>
              <w:rPr>
                <w:b/>
              </w:rPr>
              <w:t>329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Premije osiguranja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</w:tr>
      <w:tr w:rsidR="006540B9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Troškovi domijade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E75C6E" w:rsidP="00753ABF">
            <w:pPr>
              <w:jc w:val="right"/>
              <w:rPr>
                <w:sz w:val="22"/>
              </w:rPr>
            </w:pPr>
            <w:r>
              <w:rPr>
                <w:sz w:val="24"/>
                <w:szCs w:val="24"/>
              </w:rPr>
              <w:t>18</w:t>
            </w:r>
            <w:r w:rsidR="006540B9">
              <w:rPr>
                <w:sz w:val="24"/>
                <w:szCs w:val="24"/>
              </w:rPr>
              <w:t>.000</w:t>
            </w:r>
          </w:p>
        </w:tc>
      </w:tr>
      <w:tr w:rsidR="00753ABF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ABF" w:rsidRDefault="00753ABF">
            <w:pPr>
              <w:rPr>
                <w:sz w:val="24"/>
                <w:szCs w:val="24"/>
              </w:rPr>
            </w:pPr>
            <w:r>
              <w:t>3299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ABF" w:rsidRDefault="00753ABF">
            <w:pPr>
              <w:rPr>
                <w:sz w:val="24"/>
                <w:szCs w:val="24"/>
              </w:rPr>
            </w:pPr>
            <w:r>
              <w:t>Ostali nespomenuti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ABF" w:rsidRDefault="00E75C6E" w:rsidP="00E75C6E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</w:t>
            </w:r>
            <w:r w:rsidR="005864D6">
              <w:rPr>
                <w:sz w:val="22"/>
              </w:rPr>
              <w:t>000</w:t>
            </w:r>
          </w:p>
        </w:tc>
      </w:tr>
      <w:tr w:rsidR="00753ABF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586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586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Financijski 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ABF" w:rsidRDefault="005864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7.000</w:t>
            </w:r>
          </w:p>
        </w:tc>
      </w:tr>
      <w:tr w:rsidR="00753ABF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ABF" w:rsidRDefault="008D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52521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ABF" w:rsidRDefault="008D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Dodatni radovi u objektu i na objektu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E75C6E" w:rsidP="008D0C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124.900</w:t>
            </w:r>
          </w:p>
        </w:tc>
      </w:tr>
      <w:tr w:rsidR="00753ABF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8D0C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8D0C96" w:rsidP="008D0C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ABF" w:rsidRDefault="00E75C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325.000</w:t>
            </w:r>
          </w:p>
        </w:tc>
      </w:tr>
      <w:tr w:rsidR="00753ABF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8D0C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8D0C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Rashodi za nabavu dug.imovine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753AB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53ABF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8D0C9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8D0C96">
            <w:pPr>
              <w:rPr>
                <w:bCs/>
              </w:rPr>
            </w:pPr>
            <w:r>
              <w:rPr>
                <w:bCs/>
              </w:rPr>
              <w:t>Postrojenja i oprema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E75C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</w:t>
            </w:r>
            <w:r w:rsidR="008D0C96">
              <w:rPr>
                <w:bCs/>
                <w:sz w:val="24"/>
                <w:szCs w:val="24"/>
              </w:rPr>
              <w:t>.000</w:t>
            </w:r>
          </w:p>
        </w:tc>
      </w:tr>
      <w:tr w:rsidR="00753ABF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8D0C9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8D0C96">
            <w:pPr>
              <w:rPr>
                <w:bCs/>
              </w:rPr>
            </w:pPr>
            <w:r>
              <w:rPr>
                <w:bCs/>
              </w:rPr>
              <w:t>Knjige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25252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5.00</w:t>
            </w:r>
          </w:p>
        </w:tc>
      </w:tr>
      <w:tr w:rsidR="00753ABF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753ABF">
            <w:pPr>
              <w:rPr>
                <w:b/>
                <w:bCs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753AB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753AB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53ABF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753ABF">
            <w:pPr>
              <w:rPr>
                <w:bCs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753AB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753ABF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53ABF" w:rsidTr="007C596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753ABF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753AB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753ABF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40B9" w:rsidRDefault="006540B9" w:rsidP="006540B9">
      <w:pPr>
        <w:tabs>
          <w:tab w:val="left" w:pos="1181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6540B9" w:rsidRDefault="006540B9" w:rsidP="006540B9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ab/>
        <w:t>Pojašnjenje:</w:t>
      </w:r>
    </w:p>
    <w:p w:rsidR="006540B9" w:rsidRDefault="006540B9" w:rsidP="006540B9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</w:p>
    <w:p w:rsidR="006540B9" w:rsidRDefault="006540B9" w:rsidP="006540B9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Pozicija 3232 Usluge tekućeg i investicijskog održavanja</w:t>
      </w:r>
      <w:r w:rsidR="00252521">
        <w:rPr>
          <w:rFonts w:cs="Arial"/>
          <w:sz w:val="24"/>
          <w:szCs w:val="24"/>
        </w:rPr>
        <w:t>, dodatni radovi</w:t>
      </w:r>
    </w:p>
    <w:p w:rsidR="00A1525A" w:rsidRDefault="006540B9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6540B9" w:rsidRDefault="00A47780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6540B9">
        <w:rPr>
          <w:rFonts w:cs="Arial"/>
          <w:sz w:val="24"/>
          <w:szCs w:val="24"/>
        </w:rPr>
        <w:t xml:space="preserve">- </w:t>
      </w:r>
      <w:r w:rsidR="00252521">
        <w:rPr>
          <w:rFonts w:cs="Arial"/>
          <w:sz w:val="24"/>
          <w:szCs w:val="24"/>
        </w:rPr>
        <w:t xml:space="preserve">Obnova </w:t>
      </w:r>
      <w:r w:rsidR="009159DD">
        <w:rPr>
          <w:rFonts w:cs="Arial"/>
          <w:sz w:val="24"/>
          <w:szCs w:val="24"/>
        </w:rPr>
        <w:t>plafona u kuhinji 19</w:t>
      </w:r>
      <w:r w:rsidR="00252521">
        <w:rPr>
          <w:rFonts w:cs="Arial"/>
          <w:sz w:val="24"/>
          <w:szCs w:val="24"/>
        </w:rPr>
        <w:t>.000</w:t>
      </w:r>
    </w:p>
    <w:p w:rsidR="00252521" w:rsidRDefault="00252521" w:rsidP="00ED58AD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- Održavanje video nadzora </w:t>
      </w:r>
      <w:r w:rsidR="009159DD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.000</w:t>
      </w:r>
    </w:p>
    <w:p w:rsidR="00252521" w:rsidRDefault="00252521" w:rsidP="00ED58AD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- Radovi na kotlovnici</w:t>
      </w:r>
      <w:r w:rsidR="00A1525A">
        <w:rPr>
          <w:rFonts w:cs="Arial"/>
          <w:sz w:val="24"/>
          <w:szCs w:val="24"/>
        </w:rPr>
        <w:t xml:space="preserve"> 13.00</w:t>
      </w:r>
    </w:p>
    <w:p w:rsidR="00A1525A" w:rsidRDefault="00A1525A" w:rsidP="00ED58AD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ED58A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- Radovi uređenja vrta i igrališta 50.000</w:t>
      </w:r>
    </w:p>
    <w:p w:rsidR="00A1525A" w:rsidRDefault="00A1525A" w:rsidP="00ED58AD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ED58A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- Sanacijski radovi  18.000</w:t>
      </w:r>
    </w:p>
    <w:p w:rsidR="00A1525A" w:rsidRDefault="00A1525A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 </w:t>
      </w:r>
      <w:r w:rsidR="00ED58AD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-</w:t>
      </w:r>
      <w:r w:rsidR="00ED58A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Ličilački radovi  19.900</w:t>
      </w:r>
    </w:p>
    <w:p w:rsidR="00ED58AD" w:rsidRDefault="00ED58AD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</w:p>
    <w:p w:rsidR="00A1525A" w:rsidRDefault="00E13DAC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A1525A">
        <w:rPr>
          <w:rFonts w:cs="Arial"/>
          <w:sz w:val="24"/>
          <w:szCs w:val="24"/>
        </w:rPr>
        <w:t>Pozicija 422 Postrojenja i oprema</w:t>
      </w:r>
    </w:p>
    <w:p w:rsidR="00A47780" w:rsidRDefault="00A47780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</w:p>
    <w:p w:rsidR="00A1525A" w:rsidRDefault="00E13DAC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A1525A">
        <w:rPr>
          <w:rFonts w:cs="Arial"/>
          <w:sz w:val="24"/>
          <w:szCs w:val="24"/>
        </w:rPr>
        <w:t>-</w:t>
      </w:r>
      <w:r w:rsidR="009159DD">
        <w:rPr>
          <w:rFonts w:cs="Arial"/>
          <w:sz w:val="24"/>
          <w:szCs w:val="24"/>
        </w:rPr>
        <w:t>Uredska oprema 19.000</w:t>
      </w:r>
    </w:p>
    <w:p w:rsidR="009159DD" w:rsidRDefault="00E13DAC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9159DD">
        <w:rPr>
          <w:rFonts w:cs="Arial"/>
          <w:sz w:val="24"/>
          <w:szCs w:val="24"/>
        </w:rPr>
        <w:t>-Kuhinjska oprema 19.000</w:t>
      </w:r>
    </w:p>
    <w:p w:rsidR="009159DD" w:rsidRDefault="00E13DAC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9159DD">
        <w:rPr>
          <w:rFonts w:cs="Arial"/>
          <w:sz w:val="24"/>
          <w:szCs w:val="24"/>
        </w:rPr>
        <w:t>-Oprema za teretanu 18.000</w:t>
      </w:r>
    </w:p>
    <w:p w:rsidR="009159DD" w:rsidRDefault="00E13DAC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9159DD">
        <w:rPr>
          <w:rFonts w:cs="Arial"/>
          <w:sz w:val="24"/>
          <w:szCs w:val="24"/>
        </w:rPr>
        <w:t>-Promjena namještaja u djelu soba za učenike 19.000</w:t>
      </w:r>
    </w:p>
    <w:p w:rsidR="009159DD" w:rsidRDefault="00E13DAC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9159DD">
        <w:rPr>
          <w:rFonts w:cs="Arial"/>
          <w:sz w:val="24"/>
          <w:szCs w:val="24"/>
        </w:rPr>
        <w:t>-Računalna oprema 18.000</w:t>
      </w:r>
    </w:p>
    <w:p w:rsidR="009159DD" w:rsidRDefault="00E13DAC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9159DD">
        <w:rPr>
          <w:rFonts w:cs="Arial"/>
          <w:sz w:val="24"/>
          <w:szCs w:val="24"/>
        </w:rPr>
        <w:t>-Ugradnja klima u sobama učenika 120.000</w:t>
      </w:r>
    </w:p>
    <w:p w:rsidR="009159DD" w:rsidRDefault="00E13DAC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9159DD">
        <w:rPr>
          <w:rFonts w:cs="Arial"/>
          <w:sz w:val="24"/>
          <w:szCs w:val="24"/>
        </w:rPr>
        <w:t>- Oprema za domara 19.000</w:t>
      </w:r>
    </w:p>
    <w:p w:rsidR="009159DD" w:rsidRDefault="009159DD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</w:p>
    <w:p w:rsidR="009159DD" w:rsidRDefault="00E13DAC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9159DD">
        <w:rPr>
          <w:rFonts w:cs="Arial"/>
          <w:sz w:val="24"/>
          <w:szCs w:val="24"/>
        </w:rPr>
        <w:t>Pozicija 4511 Dodatni radovi na građevinskim objektima</w:t>
      </w:r>
    </w:p>
    <w:p w:rsidR="00D35AD1" w:rsidRDefault="00D35AD1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</w:p>
    <w:p w:rsidR="006D6EA5" w:rsidRDefault="00E13DAC" w:rsidP="00E13DAC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6D6EA5">
        <w:rPr>
          <w:rFonts w:cs="Arial"/>
          <w:sz w:val="24"/>
          <w:szCs w:val="24"/>
        </w:rPr>
        <w:t>-Promjena staklene stijene na pročelju zgrade 69.000</w:t>
      </w:r>
    </w:p>
    <w:p w:rsidR="00E13DAC" w:rsidRDefault="00E13DAC" w:rsidP="00E13DAC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090F77" w:rsidRDefault="00090F77" w:rsidP="00E13DAC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E13DAC" w:rsidRDefault="006540B9" w:rsidP="00E13DAC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AC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6540B9" w:rsidRPr="00E13DAC" w:rsidRDefault="006540B9" w:rsidP="00E13DAC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AC">
        <w:rPr>
          <w:rFonts w:ascii="Times New Roman" w:hAnsi="Times New Roman" w:cs="Times New Roman"/>
          <w:sz w:val="24"/>
          <w:szCs w:val="24"/>
        </w:rPr>
        <w:t>Obrazloženje financijskog plana jednako je važan dokument kao i sam plan iskazan u brojkama.  U njemu povezujemo ciljeve Doma s izvorima sredstava za njihovo ostvarenje te pratimo uspješnost realizacije. Radeći  analize prošle potrošnje, usporedbe prihoda i rashoda po određenim kategorijama, stvaramo i podloge za kvalitetnije upravljanje sredstvima s kojima raspolažemo.</w:t>
      </w:r>
    </w:p>
    <w:p w:rsidR="00A1525A" w:rsidRPr="00E13DAC" w:rsidRDefault="006540B9" w:rsidP="00E13D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3DAC">
        <w:rPr>
          <w:rFonts w:ascii="Times New Roman" w:hAnsi="Times New Roman" w:cs="Times New Roman"/>
          <w:sz w:val="24"/>
          <w:szCs w:val="24"/>
        </w:rPr>
        <w:t>Drugi važan razlog za izradu detaljnog obrazloženja je olakšana mogućnost praćenja izvršenja plana te argumentiranja mogućih/vjerojatnih izmjena i dopuna financijskog plana. Posebno se to odnosi na situacije smanjenog priliva novca odnosno povećanja izdataka za neplanirane okolnosti.</w:t>
      </w:r>
    </w:p>
    <w:p w:rsidR="00E13DAC" w:rsidRDefault="00E13DAC" w:rsidP="00E13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F76" w:rsidRPr="00E13DAC" w:rsidRDefault="00962F76" w:rsidP="00E13DAC">
      <w:pPr>
        <w:jc w:val="both"/>
        <w:rPr>
          <w:rFonts w:ascii="Times New Roman" w:hAnsi="Times New Roman" w:cs="Times New Roman"/>
          <w:sz w:val="24"/>
          <w:szCs w:val="24"/>
        </w:rPr>
      </w:pPr>
      <w:r w:rsidRPr="00E13DAC">
        <w:rPr>
          <w:rFonts w:ascii="Times New Roman" w:hAnsi="Times New Roman" w:cs="Times New Roman"/>
          <w:sz w:val="24"/>
          <w:szCs w:val="24"/>
        </w:rPr>
        <w:t>KLASA:400-05/19-01/01</w:t>
      </w:r>
    </w:p>
    <w:p w:rsidR="006540B9" w:rsidRPr="00E13DAC" w:rsidRDefault="00962F76" w:rsidP="00E13DAC">
      <w:pPr>
        <w:jc w:val="both"/>
        <w:rPr>
          <w:rFonts w:ascii="Times New Roman" w:hAnsi="Times New Roman" w:cs="Times New Roman"/>
          <w:sz w:val="24"/>
          <w:szCs w:val="24"/>
        </w:rPr>
      </w:pPr>
      <w:r w:rsidRPr="00E13DAC">
        <w:rPr>
          <w:rFonts w:ascii="Times New Roman" w:hAnsi="Times New Roman" w:cs="Times New Roman"/>
          <w:sz w:val="24"/>
          <w:szCs w:val="24"/>
        </w:rPr>
        <w:t>URBROJ: 2117-123-01-19-3</w:t>
      </w:r>
      <w:r w:rsidR="006540B9" w:rsidRPr="00E13DAC">
        <w:rPr>
          <w:rFonts w:ascii="Times New Roman" w:hAnsi="Times New Roman" w:cs="Times New Roman"/>
          <w:sz w:val="24"/>
          <w:szCs w:val="24"/>
        </w:rPr>
        <w:tab/>
      </w:r>
      <w:r w:rsidR="006540B9" w:rsidRPr="00E13DAC">
        <w:rPr>
          <w:rFonts w:ascii="Times New Roman" w:hAnsi="Times New Roman" w:cs="Times New Roman"/>
          <w:sz w:val="24"/>
          <w:szCs w:val="24"/>
        </w:rPr>
        <w:tab/>
      </w:r>
      <w:r w:rsidR="006540B9" w:rsidRPr="00E13DAC">
        <w:rPr>
          <w:rFonts w:ascii="Times New Roman" w:hAnsi="Times New Roman" w:cs="Times New Roman"/>
          <w:sz w:val="24"/>
          <w:szCs w:val="24"/>
        </w:rPr>
        <w:tab/>
      </w:r>
      <w:r w:rsidR="006540B9" w:rsidRPr="00E13DAC">
        <w:rPr>
          <w:rFonts w:ascii="Times New Roman" w:hAnsi="Times New Roman" w:cs="Times New Roman"/>
          <w:sz w:val="24"/>
          <w:szCs w:val="24"/>
        </w:rPr>
        <w:tab/>
      </w:r>
      <w:r w:rsidR="006540B9" w:rsidRPr="00E13DAC">
        <w:rPr>
          <w:rFonts w:ascii="Times New Roman" w:hAnsi="Times New Roman" w:cs="Times New Roman"/>
          <w:sz w:val="24"/>
          <w:szCs w:val="24"/>
        </w:rPr>
        <w:tab/>
      </w:r>
    </w:p>
    <w:p w:rsidR="006540B9" w:rsidRPr="00E13DAC" w:rsidRDefault="006540B9" w:rsidP="00E13DAC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</w:p>
    <w:p w:rsidR="006540B9" w:rsidRPr="00E13DAC" w:rsidRDefault="006540B9" w:rsidP="00E13DAC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jc w:val="both"/>
        <w:rPr>
          <w:rFonts w:ascii="Times New Roman" w:hAnsi="Times New Roman" w:cs="Times New Roman"/>
        </w:rPr>
      </w:pPr>
      <w:r w:rsidRPr="00E13DAC">
        <w:rPr>
          <w:rFonts w:ascii="Times New Roman" w:hAnsi="Times New Roman" w:cs="Times New Roman"/>
          <w:sz w:val="24"/>
          <w:szCs w:val="24"/>
        </w:rPr>
        <w:t xml:space="preserve">Dubrovnik, </w:t>
      </w:r>
      <w:r w:rsidR="000E092C" w:rsidRPr="00E13DAC">
        <w:rPr>
          <w:rFonts w:ascii="Times New Roman" w:hAnsi="Times New Roman" w:cs="Times New Roman"/>
          <w:sz w:val="24"/>
          <w:szCs w:val="24"/>
        </w:rPr>
        <w:t>18. prosinca 2019. godine</w:t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</w:p>
    <w:p w:rsidR="006540B9" w:rsidRDefault="006540B9" w:rsidP="006540B9">
      <w:pPr>
        <w:rPr>
          <w:rFonts w:ascii="Times New Roman" w:hAnsi="Times New Roman" w:cs="Times New Roman"/>
          <w:sz w:val="24"/>
          <w:szCs w:val="24"/>
        </w:rPr>
      </w:pPr>
    </w:p>
    <w:p w:rsidR="00E13DAC" w:rsidRPr="00E13DAC" w:rsidRDefault="00E13DAC" w:rsidP="006540B9">
      <w:pPr>
        <w:rPr>
          <w:rFonts w:ascii="Times New Roman" w:hAnsi="Times New Roman" w:cs="Times New Roman"/>
          <w:sz w:val="24"/>
          <w:szCs w:val="24"/>
        </w:rPr>
      </w:pPr>
    </w:p>
    <w:p w:rsidR="006540B9" w:rsidRPr="00E13DAC" w:rsidRDefault="006540B9" w:rsidP="006540B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E13DAC">
        <w:rPr>
          <w:rFonts w:ascii="Times New Roman" w:hAnsi="Times New Roman" w:cs="Times New Roman"/>
          <w:sz w:val="24"/>
          <w:szCs w:val="24"/>
        </w:rPr>
        <w:t>Predsjednik Domskog odbora:</w:t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6540B9" w:rsidRDefault="006540B9" w:rsidP="006540B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E13DAC" w:rsidRPr="00E13DAC" w:rsidRDefault="00E13DAC" w:rsidP="006540B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6540B9" w:rsidRPr="00E13DAC" w:rsidRDefault="006540B9" w:rsidP="006540B9">
      <w:pPr>
        <w:pStyle w:val="Odlomakpopisa"/>
        <w:ind w:left="0"/>
        <w:rPr>
          <w:rFonts w:ascii="Times New Roman" w:hAnsi="Times New Roman" w:cs="Times New Roman"/>
        </w:rPr>
      </w:pPr>
      <w:r w:rsidRPr="00E13DAC">
        <w:rPr>
          <w:rFonts w:ascii="Times New Roman" w:hAnsi="Times New Roman" w:cs="Times New Roman"/>
          <w:sz w:val="24"/>
          <w:szCs w:val="24"/>
        </w:rPr>
        <w:t xml:space="preserve">Marinko </w:t>
      </w:r>
      <w:proofErr w:type="spellStart"/>
      <w:r w:rsidRPr="00E13DAC">
        <w:rPr>
          <w:rFonts w:ascii="Times New Roman" w:hAnsi="Times New Roman" w:cs="Times New Roman"/>
          <w:sz w:val="24"/>
          <w:szCs w:val="24"/>
        </w:rPr>
        <w:t>Bronzić</w:t>
      </w:r>
      <w:proofErr w:type="spellEnd"/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13DAC">
        <w:rPr>
          <w:rFonts w:ascii="Times New Roman" w:hAnsi="Times New Roman" w:cs="Times New Roman"/>
          <w:sz w:val="24"/>
          <w:szCs w:val="24"/>
        </w:rPr>
        <w:tab/>
      </w:r>
      <w:r w:rsidR="00E13DAC">
        <w:rPr>
          <w:rFonts w:ascii="Times New Roman" w:hAnsi="Times New Roman" w:cs="Times New Roman"/>
          <w:sz w:val="24"/>
          <w:szCs w:val="24"/>
        </w:rPr>
        <w:tab/>
      </w:r>
      <w:r w:rsidRPr="00E13DAC">
        <w:rPr>
          <w:rFonts w:ascii="Times New Roman" w:hAnsi="Times New Roman" w:cs="Times New Roman"/>
          <w:sz w:val="24"/>
          <w:szCs w:val="24"/>
        </w:rPr>
        <w:t>Boris Njavro</w:t>
      </w:r>
    </w:p>
    <w:p w:rsidR="006540B9" w:rsidRPr="00E13DAC" w:rsidRDefault="006540B9" w:rsidP="006540B9">
      <w:pPr>
        <w:rPr>
          <w:rFonts w:ascii="Times New Roman" w:hAnsi="Times New Roman" w:cs="Times New Roman"/>
        </w:rPr>
      </w:pPr>
    </w:p>
    <w:p w:rsidR="00F67ADB" w:rsidRPr="00E13DAC" w:rsidRDefault="00F67ADB">
      <w:pPr>
        <w:rPr>
          <w:rFonts w:ascii="Times New Roman" w:hAnsi="Times New Roman" w:cs="Times New Roman"/>
        </w:rPr>
      </w:pPr>
    </w:p>
    <w:sectPr w:rsidR="00F67ADB" w:rsidRPr="00E13DAC" w:rsidSect="002A0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A9D1D7B"/>
    <w:multiLevelType w:val="multilevel"/>
    <w:tmpl w:val="60586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B665B2"/>
    <w:multiLevelType w:val="multilevel"/>
    <w:tmpl w:val="4D80A402"/>
    <w:lvl w:ilvl="0">
      <w:start w:val="1"/>
      <w:numFmt w:val="decimal"/>
      <w:lvlText w:val="%1."/>
      <w:lvlJc w:val="left"/>
      <w:pPr>
        <w:ind w:left="1188" w:hanging="42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540B9"/>
    <w:rsid w:val="00001CE7"/>
    <w:rsid w:val="00090F77"/>
    <w:rsid w:val="000E092C"/>
    <w:rsid w:val="001248B2"/>
    <w:rsid w:val="00127600"/>
    <w:rsid w:val="001B13DB"/>
    <w:rsid w:val="001B7DE8"/>
    <w:rsid w:val="00252521"/>
    <w:rsid w:val="00263733"/>
    <w:rsid w:val="002A0915"/>
    <w:rsid w:val="002F0C87"/>
    <w:rsid w:val="0031233B"/>
    <w:rsid w:val="00351AEA"/>
    <w:rsid w:val="00351B12"/>
    <w:rsid w:val="003E5749"/>
    <w:rsid w:val="004867BB"/>
    <w:rsid w:val="00527ACC"/>
    <w:rsid w:val="005864D6"/>
    <w:rsid w:val="00600525"/>
    <w:rsid w:val="006061BB"/>
    <w:rsid w:val="006259C2"/>
    <w:rsid w:val="006540B9"/>
    <w:rsid w:val="006A6C1F"/>
    <w:rsid w:val="006D6EA5"/>
    <w:rsid w:val="00753ABF"/>
    <w:rsid w:val="007C596B"/>
    <w:rsid w:val="0081407B"/>
    <w:rsid w:val="00863F23"/>
    <w:rsid w:val="008713DC"/>
    <w:rsid w:val="008D0C96"/>
    <w:rsid w:val="008F31E0"/>
    <w:rsid w:val="009159DD"/>
    <w:rsid w:val="00922630"/>
    <w:rsid w:val="00962F76"/>
    <w:rsid w:val="00A01846"/>
    <w:rsid w:val="00A1525A"/>
    <w:rsid w:val="00A37B47"/>
    <w:rsid w:val="00A47780"/>
    <w:rsid w:val="00A77DB9"/>
    <w:rsid w:val="00B557D2"/>
    <w:rsid w:val="00CE3F7E"/>
    <w:rsid w:val="00CF3353"/>
    <w:rsid w:val="00D35AD1"/>
    <w:rsid w:val="00D8655B"/>
    <w:rsid w:val="00DE76E0"/>
    <w:rsid w:val="00E13430"/>
    <w:rsid w:val="00E13DAC"/>
    <w:rsid w:val="00E75C6E"/>
    <w:rsid w:val="00ED58AD"/>
    <w:rsid w:val="00F175B5"/>
    <w:rsid w:val="00F22068"/>
    <w:rsid w:val="00F57F01"/>
    <w:rsid w:val="00F67ADB"/>
    <w:rsid w:val="00FB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B9"/>
    <w:pPr>
      <w:spacing w:after="0" w:line="240" w:lineRule="auto"/>
    </w:pPr>
    <w:rPr>
      <w:color w:val="00000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6540B9"/>
    <w:pPr>
      <w:spacing w:after="200"/>
      <w:ind w:left="720"/>
      <w:contextualSpacing/>
    </w:pPr>
    <w:rPr>
      <w:rFonts w:ascii="Arial" w:eastAsia="Calibri" w:hAnsi="Arial" w:cs="Arial"/>
    </w:rPr>
  </w:style>
  <w:style w:type="table" w:styleId="Reetkatablice">
    <w:name w:val="Table Grid"/>
    <w:basedOn w:val="Obinatablica"/>
    <w:uiPriority w:val="59"/>
    <w:rsid w:val="006540B9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36</cp:revision>
  <cp:lastPrinted>2019-12-19T11:16:00Z</cp:lastPrinted>
  <dcterms:created xsi:type="dcterms:W3CDTF">2019-12-18T11:25:00Z</dcterms:created>
  <dcterms:modified xsi:type="dcterms:W3CDTF">2019-12-19T11:18:00Z</dcterms:modified>
</cp:coreProperties>
</file>